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AA" w:rsidRDefault="00F84653">
      <w:pPr>
        <w:spacing w:after="0" w:line="240" w:lineRule="auto"/>
      </w:pPr>
      <w:r>
        <w:t xml:space="preserve">Obecní úřad </w:t>
      </w:r>
      <w:r w:rsidRPr="00F84653">
        <w:t>Krumvíř</w:t>
      </w:r>
    </w:p>
    <w:p w:rsidR="00EA0BAA" w:rsidRDefault="00F84653">
      <w:pPr>
        <w:spacing w:after="0" w:line="240" w:lineRule="auto"/>
      </w:pPr>
      <w:r>
        <w:t>Krumvíř 184</w:t>
      </w:r>
    </w:p>
    <w:p w:rsidR="00F84653" w:rsidRDefault="00F84653">
      <w:pPr>
        <w:spacing w:after="0" w:line="240" w:lineRule="auto"/>
      </w:pPr>
      <w:r>
        <w:t xml:space="preserve">691 </w:t>
      </w:r>
      <w:proofErr w:type="gramStart"/>
      <w:r>
        <w:t>73  Krumvíř</w:t>
      </w:r>
      <w:proofErr w:type="gramEnd"/>
    </w:p>
    <w:p w:rsidR="00EA0BAA" w:rsidRDefault="00EA0BAA">
      <w:pPr>
        <w:spacing w:after="0" w:line="240" w:lineRule="auto"/>
      </w:pPr>
    </w:p>
    <w:p w:rsidR="00EA0BAA" w:rsidRDefault="00F84653">
      <w:pPr>
        <w:rPr>
          <w:u w:val="single"/>
        </w:rPr>
      </w:pPr>
      <w:r>
        <w:rPr>
          <w:u w:val="single"/>
        </w:rPr>
        <w:t>Výroční zpráva dle § 18, zákona č. 106/1999 Sb., o svobodném přístupu k informacím za rok 201</w:t>
      </w:r>
      <w:r w:rsidR="00903955">
        <w:rPr>
          <w:u w:val="single"/>
        </w:rPr>
        <w:t>8</w:t>
      </w:r>
    </w:p>
    <w:p w:rsidR="00EA0BAA" w:rsidRDefault="00F84653">
      <w:pPr>
        <w:jc w:val="both"/>
      </w:pPr>
      <w:r>
        <w:t>Ve smyslu zákona č. 106//1999 Sb., o svobodném přístupu k informacím ve znění pozdějších předpisů, zveřejňuje obecní úřad Krumvíř výroční zprávu za rok 201</w:t>
      </w:r>
      <w:r w:rsidR="009A44F4">
        <w:t>8</w:t>
      </w:r>
      <w:r>
        <w:t xml:space="preserve"> o své činnosti v oblasti poskytování informací, podle citovaného zákona: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7622"/>
        <w:gridCol w:w="1590"/>
      </w:tblGrid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9A44F4">
            <w:pPr>
              <w:spacing w:after="0" w:line="240" w:lineRule="auto"/>
            </w:pPr>
            <w:r>
              <w:t>2</w:t>
            </w:r>
          </w:p>
        </w:tc>
      </w:tr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 xml:space="preserve">počet stížností podaných podle § </w:t>
            </w:r>
            <w:proofErr w:type="gramStart"/>
            <w:r>
              <w:rPr>
                <w:rFonts w:eastAsia="Times New Roman" w:cs="Times New Roman"/>
                <w:lang w:eastAsia="cs-CZ"/>
              </w:rPr>
              <w:t>16a</w:t>
            </w:r>
            <w:proofErr w:type="gramEnd"/>
            <w:r>
              <w:rPr>
                <w:rFonts w:eastAsia="Times New Roman" w:cs="Times New Roman"/>
                <w:lang w:eastAsia="cs-CZ"/>
              </w:rPr>
              <w:t>, důvody jejich podání a stručný popis způsobu jejich vyřízení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>
        <w:tc>
          <w:tcPr>
            <w:tcW w:w="7621" w:type="dxa"/>
            <w:shd w:val="clear" w:color="auto" w:fill="auto"/>
            <w:tcMar>
              <w:left w:w="108" w:type="dxa"/>
            </w:tcMar>
          </w:tcPr>
          <w:p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</w:tbl>
    <w:p w:rsidR="00EA0BAA" w:rsidRDefault="00EA0BAA">
      <w:pPr>
        <w:pStyle w:val="Odstavecseseznamem"/>
      </w:pPr>
    </w:p>
    <w:p w:rsidR="00EA0BAA" w:rsidRPr="00F84653" w:rsidRDefault="00F84653">
      <w:pPr>
        <w:jc w:val="both"/>
      </w:pPr>
      <w:r w:rsidRPr="00F84653">
        <w:t>Hrazení nákladů dle § 17 zákona o svobodném přístupu k informacím – ve sledovaném období nebyly žádné úhrady účtovány.</w:t>
      </w:r>
    </w:p>
    <w:p w:rsidR="00EA0BAA" w:rsidRDefault="00F84653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84653">
        <w:rPr>
          <w:rFonts w:eastAsia="Times New Roman" w:cs="Arial"/>
          <w:lang w:eastAsia="cs-CZ"/>
        </w:rPr>
        <w:t>Nebylo zahájeno, a z tohoto důvodu ani ukončeno žádné řízení o sankcích za nedodržení zákona.</w:t>
      </w:r>
    </w:p>
    <w:p w:rsidR="00EA0BAA" w:rsidRDefault="00EA0BAA">
      <w:pPr>
        <w:jc w:val="both"/>
      </w:pPr>
    </w:p>
    <w:p w:rsidR="00EA0BAA" w:rsidRDefault="00F84653">
      <w:pPr>
        <w:jc w:val="both"/>
      </w:pPr>
      <w:r>
        <w:t xml:space="preserve">Tato výroční zpráva je zveřejněna na oficiálních webových stránkách obce, </w:t>
      </w:r>
      <w:hyperlink r:id="rId4" w:history="1">
        <w:r w:rsidRPr="00543D39">
          <w:rPr>
            <w:rStyle w:val="Hypertextovodkaz"/>
          </w:rPr>
          <w:t>www.krumvir.cz</w:t>
        </w:r>
      </w:hyperlink>
      <w:r>
        <w:t>.</w:t>
      </w:r>
    </w:p>
    <w:p w:rsidR="00EA0BAA" w:rsidRDefault="00EA0BAA"/>
    <w:p w:rsidR="00EA0BAA" w:rsidRDefault="00F84653">
      <w:r>
        <w:t>V Krumvíři</w:t>
      </w:r>
      <w:r w:rsidRPr="00F84653">
        <w:t xml:space="preserve"> dne </w:t>
      </w:r>
      <w:r w:rsidR="009A44F4">
        <w:t>6</w:t>
      </w:r>
      <w:r>
        <w:t>.2.201</w:t>
      </w:r>
      <w:r w:rsidR="009A44F4">
        <w:t>9</w:t>
      </w:r>
    </w:p>
    <w:p w:rsidR="00EA0BAA" w:rsidRDefault="00EA0BAA"/>
    <w:p w:rsidR="00EA0BAA" w:rsidRDefault="00F84653">
      <w:pPr>
        <w:spacing w:after="0" w:line="240" w:lineRule="auto"/>
        <w:jc w:val="both"/>
      </w:pPr>
      <w:proofErr w:type="spellStart"/>
      <w:r w:rsidRPr="00F84653">
        <w:t>Komosný</w:t>
      </w:r>
      <w:proofErr w:type="spellEnd"/>
      <w:r w:rsidRPr="00F84653">
        <w:t xml:space="preserve"> Jaroslav</w:t>
      </w:r>
    </w:p>
    <w:p w:rsidR="00EA0BAA" w:rsidRDefault="00F84653">
      <w:pPr>
        <w:spacing w:after="0" w:line="240" w:lineRule="auto"/>
        <w:jc w:val="both"/>
      </w:pPr>
      <w:r>
        <w:t>starosta obce</w:t>
      </w:r>
    </w:p>
    <w:p w:rsidR="00EA0BAA" w:rsidRDefault="00EA0BAA"/>
    <w:p w:rsidR="00EA0BAA" w:rsidRDefault="00EA0BAA"/>
    <w:p w:rsidR="00EA0BAA" w:rsidRDefault="00F84653">
      <w:pPr>
        <w:spacing w:after="0" w:line="240" w:lineRule="auto"/>
        <w:jc w:val="both"/>
      </w:pPr>
      <w:r>
        <w:t xml:space="preserve">Rozhodnutí na úřední a elektronické úřední desce vyvěšeno dne: </w:t>
      </w:r>
      <w:r w:rsidR="009A44F4">
        <w:t>6</w:t>
      </w:r>
      <w:r>
        <w:t>.2.201</w:t>
      </w:r>
      <w:r w:rsidR="009A44F4">
        <w:t>9</w:t>
      </w:r>
      <w:bookmarkStart w:id="0" w:name="_GoBack"/>
      <w:bookmarkEnd w:id="0"/>
    </w:p>
    <w:p w:rsidR="00EA0BAA" w:rsidRDefault="00F8465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sňato dne:</w:t>
      </w:r>
    </w:p>
    <w:p w:rsidR="00EA0BAA" w:rsidRDefault="00EA0BAA"/>
    <w:sectPr w:rsidR="00EA0BA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AA"/>
    <w:rsid w:val="00903955"/>
    <w:rsid w:val="009A44F4"/>
    <w:rsid w:val="00EA0BAA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20DC"/>
  <w15:docId w15:val="{ADC98BC8-FCE6-46A1-B21D-B0D0AFC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46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65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mvi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vejpustl</dc:creator>
  <dc:description/>
  <cp:lastModifiedBy>Komosna</cp:lastModifiedBy>
  <cp:revision>2</cp:revision>
  <cp:lastPrinted>2018-02-12T13:33:00Z</cp:lastPrinted>
  <dcterms:created xsi:type="dcterms:W3CDTF">2019-02-06T13:04:00Z</dcterms:created>
  <dcterms:modified xsi:type="dcterms:W3CDTF">2019-02-06T13:04:00Z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