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53F7E" w14:textId="35652E1B" w:rsidR="00D74490" w:rsidRDefault="00D74490" w:rsidP="003C5C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z Vacenovic bude v pondělí </w:t>
      </w:r>
      <w:proofErr w:type="gramStart"/>
      <w:r>
        <w:rPr>
          <w:b/>
          <w:sz w:val="28"/>
          <w:szCs w:val="28"/>
        </w:rPr>
        <w:t>4.10.2021</w:t>
      </w:r>
      <w:proofErr w:type="gramEnd"/>
      <w:r>
        <w:rPr>
          <w:b/>
          <w:sz w:val="28"/>
          <w:szCs w:val="28"/>
        </w:rPr>
        <w:t xml:space="preserve"> před KD od 12.00-12.30hod. </w:t>
      </w:r>
      <w:proofErr w:type="spellStart"/>
      <w:r>
        <w:rPr>
          <w:b/>
          <w:sz w:val="28"/>
          <w:szCs w:val="28"/>
        </w:rPr>
        <w:t>prodávat:jablka</w:t>
      </w:r>
      <w:proofErr w:type="spellEnd"/>
      <w:r>
        <w:rPr>
          <w:b/>
          <w:sz w:val="28"/>
          <w:szCs w:val="28"/>
        </w:rPr>
        <w:t xml:space="preserve"> odrůdy </w:t>
      </w:r>
      <w:proofErr w:type="spellStart"/>
      <w:r>
        <w:rPr>
          <w:b/>
          <w:sz w:val="28"/>
          <w:szCs w:val="28"/>
        </w:rPr>
        <w:t>Golden</w:t>
      </w:r>
      <w:proofErr w:type="spellEnd"/>
      <w:r>
        <w:rPr>
          <w:b/>
          <w:sz w:val="28"/>
          <w:szCs w:val="28"/>
        </w:rPr>
        <w:t xml:space="preserve">, Gala, </w:t>
      </w:r>
      <w:proofErr w:type="spellStart"/>
      <w:r>
        <w:rPr>
          <w:b/>
          <w:sz w:val="28"/>
          <w:szCs w:val="28"/>
        </w:rPr>
        <w:t>Jonagold</w:t>
      </w:r>
      <w:proofErr w:type="spellEnd"/>
      <w:r>
        <w:rPr>
          <w:b/>
          <w:sz w:val="28"/>
          <w:szCs w:val="28"/>
        </w:rPr>
        <w:t xml:space="preserve">                                 cena 20-25,-Kč/kg, brambory  v 10kg a 25kg balení cena 10,-Kč/kg,               cibuli 12,-Kč/kg a </w:t>
      </w:r>
      <w:bookmarkStart w:id="0" w:name="_GoBack"/>
      <w:bookmarkEnd w:id="0"/>
      <w:r>
        <w:rPr>
          <w:b/>
          <w:sz w:val="28"/>
          <w:szCs w:val="28"/>
        </w:rPr>
        <w:t xml:space="preserve"> česnek 150,-Kč/kg</w:t>
      </w:r>
    </w:p>
    <w:p w14:paraId="29ED78D1" w14:textId="77777777" w:rsidR="00D74490" w:rsidRDefault="00D74490" w:rsidP="003C5CAF">
      <w:pPr>
        <w:rPr>
          <w:b/>
          <w:sz w:val="28"/>
          <w:szCs w:val="28"/>
        </w:rPr>
      </w:pPr>
    </w:p>
    <w:p w14:paraId="40F9B2F6" w14:textId="77777777" w:rsidR="00D74490" w:rsidRPr="00572CC5" w:rsidRDefault="00D74490" w:rsidP="00D74490">
      <w:pPr>
        <w:pStyle w:val="Prosttext"/>
        <w:rPr>
          <w:rFonts w:ascii="Times New Roman" w:hAnsi="Times New Roman"/>
          <w:b/>
          <w:sz w:val="28"/>
          <w:szCs w:val="28"/>
        </w:rPr>
      </w:pPr>
      <w:r w:rsidRPr="00572CC5">
        <w:rPr>
          <w:rFonts w:ascii="Times New Roman" w:hAnsi="Times New Roman"/>
          <w:b/>
          <w:sz w:val="28"/>
          <w:szCs w:val="28"/>
        </w:rPr>
        <w:t>Fotbalisté SK Krumvíř sehrají o víkendu tyto mistrovské zápasy:</w:t>
      </w:r>
    </w:p>
    <w:p w14:paraId="46534D46" w14:textId="77777777" w:rsidR="00D74490" w:rsidRPr="00572CC5" w:rsidRDefault="00D74490" w:rsidP="00D74490">
      <w:pPr>
        <w:pStyle w:val="Prosttext"/>
        <w:rPr>
          <w:rFonts w:ascii="Times New Roman" w:hAnsi="Times New Roman"/>
          <w:b/>
          <w:sz w:val="28"/>
          <w:szCs w:val="28"/>
        </w:rPr>
      </w:pPr>
      <w:r w:rsidRPr="00572CC5">
        <w:rPr>
          <w:rFonts w:ascii="Times New Roman" w:hAnsi="Times New Roman"/>
          <w:b/>
          <w:sz w:val="28"/>
          <w:szCs w:val="28"/>
        </w:rPr>
        <w:t>starší žáci hrají v sobotu 2. října v 9 hodin doma proti Rajhradu, mladší žáci hrají také v sobotu v 10:45 doma proti Rajhradu, dorost hraje v sobotu v 13:15 doma proti Rohatci, muži "A" hrají v sobotu v 15:30 doma proti Mutěnicím a muži "B" budou hrát v neděli 3. října v 15:30 v Boleradicích proti Podivínu.</w:t>
      </w:r>
    </w:p>
    <w:p w14:paraId="06D6E21C" w14:textId="77777777" w:rsidR="00D74490" w:rsidRDefault="00D74490" w:rsidP="003C5CAF">
      <w:pPr>
        <w:rPr>
          <w:b/>
          <w:sz w:val="28"/>
          <w:szCs w:val="28"/>
        </w:rPr>
      </w:pPr>
    </w:p>
    <w:p w14:paraId="5B2CA117" w14:textId="1EB69A55" w:rsidR="003C5CAF" w:rsidRDefault="003C5CAF" w:rsidP="003C5CAF">
      <w:pPr>
        <w:rPr>
          <w:b/>
          <w:sz w:val="28"/>
          <w:szCs w:val="28"/>
        </w:rPr>
      </w:pPr>
      <w:r w:rsidRPr="003C5CAF">
        <w:rPr>
          <w:b/>
          <w:sz w:val="28"/>
          <w:szCs w:val="28"/>
        </w:rPr>
        <w:t xml:space="preserve">Pekařství Křižák v Kloboukách u Brna hledá nové kolegy a kolegyně do výroby. Do tajů řemesla rádi zasvětí a směny si zvolí každý podle sebe. Dále do týmu přijme šikovné spolupracovníky na expedici. Práce je v odpoledním čase a vhodná i pro studenty. Pro více informací volejte 602 641 137 nebo pište na </w:t>
      </w:r>
      <w:hyperlink r:id="rId8" w:history="1">
        <w:r w:rsidR="00572CC5" w:rsidRPr="00892D13">
          <w:rPr>
            <w:rStyle w:val="Hypertextovodkaz"/>
            <w:b/>
            <w:sz w:val="28"/>
            <w:szCs w:val="28"/>
          </w:rPr>
          <w:t>milos@pekarstvikrizak.cz</w:t>
        </w:r>
      </w:hyperlink>
      <w:r w:rsidRPr="003C5CAF">
        <w:rPr>
          <w:b/>
          <w:sz w:val="28"/>
          <w:szCs w:val="28"/>
        </w:rPr>
        <w:t>.</w:t>
      </w:r>
    </w:p>
    <w:p w14:paraId="45C5FE19" w14:textId="77777777" w:rsidR="006A17FD" w:rsidRDefault="006A17FD" w:rsidP="003C5CAF">
      <w:pPr>
        <w:rPr>
          <w:b/>
          <w:sz w:val="28"/>
          <w:szCs w:val="28"/>
        </w:rPr>
      </w:pPr>
    </w:p>
    <w:p w14:paraId="4ECB3E9E" w14:textId="131B87F7" w:rsidR="006A17FD" w:rsidRPr="006A17FD" w:rsidRDefault="006A17FD" w:rsidP="003C5CAF">
      <w:pPr>
        <w:rPr>
          <w:b/>
          <w:sz w:val="28"/>
          <w:szCs w:val="28"/>
        </w:rPr>
      </w:pPr>
      <w:r w:rsidRPr="006A17FD">
        <w:rPr>
          <w:b/>
          <w:sz w:val="28"/>
          <w:szCs w:val="28"/>
        </w:rPr>
        <w:t xml:space="preserve">Orlovna Šitbořice přijme nové zaměstnance na pozice: servírka/číšník, kuchař, operátor na vyřizování objednávek, obsluha pivnice, řidič </w:t>
      </w:r>
      <w:proofErr w:type="spellStart"/>
      <w:r w:rsidRPr="006A17FD">
        <w:rPr>
          <w:b/>
          <w:sz w:val="28"/>
          <w:szCs w:val="28"/>
        </w:rPr>
        <w:t>sk.B</w:t>
      </w:r>
      <w:proofErr w:type="spellEnd"/>
      <w:r w:rsidRPr="006A17FD">
        <w:rPr>
          <w:b/>
          <w:sz w:val="28"/>
          <w:szCs w:val="28"/>
        </w:rPr>
        <w:t xml:space="preserve"> na rozvoz objednávek. Na HPP nebo brigádně. Příjemný kolektiv, nové prostory, finanční jistota, jídlo na směně zdarma, nástup možný ihned nebo dle dohody. Více informací na </w:t>
      </w:r>
      <w:hyperlink r:id="rId9" w:history="1">
        <w:r w:rsidRPr="006A17FD">
          <w:rPr>
            <w:rStyle w:val="Hypertextovodkaz"/>
            <w:b/>
            <w:sz w:val="28"/>
            <w:szCs w:val="28"/>
          </w:rPr>
          <w:t>buchtova.andrea@email.cz</w:t>
        </w:r>
      </w:hyperlink>
      <w:r>
        <w:rPr>
          <w:b/>
          <w:sz w:val="28"/>
          <w:szCs w:val="28"/>
        </w:rPr>
        <w:t xml:space="preserve"> nebo 777404564.</w:t>
      </w:r>
      <w:r w:rsidRPr="006A17FD">
        <w:rPr>
          <w:b/>
          <w:sz w:val="28"/>
          <w:szCs w:val="28"/>
        </w:rPr>
        <w:br/>
      </w:r>
    </w:p>
    <w:p w14:paraId="5D83BA27" w14:textId="77777777" w:rsidR="00572CC5" w:rsidRDefault="00572CC5" w:rsidP="003C5CAF">
      <w:pPr>
        <w:rPr>
          <w:b/>
          <w:sz w:val="28"/>
          <w:szCs w:val="28"/>
        </w:rPr>
      </w:pPr>
    </w:p>
    <w:p w14:paraId="5E4B64FA" w14:textId="77777777" w:rsidR="00572CC5" w:rsidRPr="003C5CAF" w:rsidRDefault="00572CC5" w:rsidP="003C5CAF">
      <w:pPr>
        <w:rPr>
          <w:b/>
          <w:sz w:val="28"/>
          <w:szCs w:val="28"/>
        </w:rPr>
      </w:pPr>
    </w:p>
    <w:p w14:paraId="777783D9" w14:textId="04C86255" w:rsidR="000F368D" w:rsidRPr="003C5CAF" w:rsidRDefault="000F368D" w:rsidP="003C5CAF">
      <w:pPr>
        <w:rPr>
          <w:b/>
          <w:sz w:val="28"/>
          <w:szCs w:val="28"/>
        </w:rPr>
      </w:pP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FD9E" w14:textId="77777777" w:rsidR="00B858DE" w:rsidRDefault="00B858DE" w:rsidP="00D90CAD">
      <w:r>
        <w:separator/>
      </w:r>
    </w:p>
  </w:endnote>
  <w:endnote w:type="continuationSeparator" w:id="0">
    <w:p w14:paraId="281F71FE" w14:textId="77777777" w:rsidR="00B858DE" w:rsidRDefault="00B858DE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5ECEA" w14:textId="77777777" w:rsidR="00B858DE" w:rsidRDefault="00B858DE" w:rsidP="00D90CAD">
      <w:r>
        <w:separator/>
      </w:r>
    </w:p>
  </w:footnote>
  <w:footnote w:type="continuationSeparator" w:id="0">
    <w:p w14:paraId="06DE26FB" w14:textId="77777777" w:rsidR="00B858DE" w:rsidRDefault="00B858DE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AAA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0F3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5CAF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180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CC5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4F4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7FD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7E5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8DE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490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@pekarstvikriz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tova.andrea@emai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BFBD-F235-4BA3-8DAD-DC011721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10</cp:revision>
  <cp:lastPrinted>2021-09-27T06:36:00Z</cp:lastPrinted>
  <dcterms:created xsi:type="dcterms:W3CDTF">2021-09-27T14:10:00Z</dcterms:created>
  <dcterms:modified xsi:type="dcterms:W3CDTF">2021-10-01T08:20:00Z</dcterms:modified>
</cp:coreProperties>
</file>